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BC" w:rsidRPr="00B56DBC" w:rsidRDefault="00B56DBC" w:rsidP="00B56DBC">
      <w:pPr>
        <w:rPr>
          <w:b/>
        </w:rPr>
      </w:pPr>
      <w:r w:rsidRPr="00B56DBC">
        <w:rPr>
          <w:b/>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B56DBC" w:rsidRPr="00B56DBC" w:rsidRDefault="00B56DBC" w:rsidP="00B56DBC">
      <w:r w:rsidRPr="00B56DBC">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B56DBC" w:rsidRPr="00B56DBC" w:rsidRDefault="00B56DBC" w:rsidP="00B56DBC">
      <w:r w:rsidRPr="00B56DBC">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B56DBC" w:rsidRPr="00B56DBC" w:rsidRDefault="00B56DBC" w:rsidP="00B56DBC">
      <w:r w:rsidRPr="00B56DBC">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B56DBC" w:rsidRPr="00B56DBC" w:rsidRDefault="00B56DBC" w:rsidP="00B56DBC">
      <w:r w:rsidRPr="00B56DBC">
        <w:t>1) утверждение заданий на выполнение работ по инженерным изысканиям, заданий на проектирование объекта капитального строительства;</w:t>
      </w:r>
    </w:p>
    <w:p w:rsidR="00B56DBC" w:rsidRPr="00B56DBC" w:rsidRDefault="00B56DBC" w:rsidP="00B56DBC">
      <w:r w:rsidRPr="00B56DBC">
        <w:t>2) представление, согласование и приемка результатов работ по выполнению инженерных изысканий, подготовке проектной документации;</w:t>
      </w:r>
    </w:p>
    <w:p w:rsidR="00B56DBC" w:rsidRPr="00B56DBC" w:rsidRDefault="00B56DBC" w:rsidP="00B56DBC">
      <w:r w:rsidRPr="00B56DBC">
        <w:t>3) утверждение результатов инженерных изысканий, проектной документации.</w:t>
      </w:r>
    </w:p>
    <w:p w:rsidR="00B56DBC" w:rsidRPr="00B56DBC" w:rsidRDefault="00B56DBC" w:rsidP="00B56DBC">
      <w:r w:rsidRPr="00B56DBC">
        <w:t>4.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B56DBC" w:rsidRPr="00B56DBC" w:rsidRDefault="00B56DBC" w:rsidP="00B56DBC">
      <w:r w:rsidRPr="00B56DBC">
        <w:t>5. К должностным обязанностям специалистов по организации строительства в том числе относятся:</w:t>
      </w:r>
    </w:p>
    <w:p w:rsidR="00B56DBC" w:rsidRPr="00B56DBC" w:rsidRDefault="00B56DBC" w:rsidP="00B56DBC">
      <w:r w:rsidRPr="00B56DBC">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B56DBC" w:rsidRPr="00B56DBC" w:rsidRDefault="00B56DBC" w:rsidP="00B56DBC">
      <w:r w:rsidRPr="00B56DBC">
        <w:t>2) подписание следующих документов:</w:t>
      </w:r>
    </w:p>
    <w:p w:rsidR="00B56DBC" w:rsidRPr="00B56DBC" w:rsidRDefault="00B56DBC" w:rsidP="00B56DBC">
      <w:r w:rsidRPr="00B56DBC">
        <w:t>а) акта приемки объекта капитального строительства;</w:t>
      </w:r>
    </w:p>
    <w:p w:rsidR="00B56DBC" w:rsidRPr="00B56DBC" w:rsidRDefault="00B56DBC" w:rsidP="00B56DBC">
      <w:r w:rsidRPr="00B56DBC">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56DBC" w:rsidRPr="00B56DBC" w:rsidRDefault="00B56DBC" w:rsidP="00B56DBC">
      <w:r w:rsidRPr="00B56DBC">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56DBC" w:rsidRPr="00B56DBC" w:rsidRDefault="00B56DBC" w:rsidP="00B56DBC">
      <w:r w:rsidRPr="00B56DBC">
        <w:lastRenderedPageBreak/>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B56DBC" w:rsidRPr="00B56DBC" w:rsidRDefault="00B56DBC" w:rsidP="00B56DBC">
      <w:r w:rsidRPr="00B56DBC">
        <w:t>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части 1 или 2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B56DBC" w:rsidRPr="00B56DBC" w:rsidRDefault="00B56DBC" w:rsidP="00B56DBC">
      <w:r w:rsidRPr="00B56DBC">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56DBC" w:rsidRPr="00B56DBC" w:rsidRDefault="00B56DBC" w:rsidP="00B56DBC">
      <w:r w:rsidRPr="00B56DBC">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B56DBC" w:rsidRPr="00B56DBC" w:rsidRDefault="00B56DBC" w:rsidP="00B56DBC">
      <w:r w:rsidRPr="00B56DBC">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B56DBC" w:rsidRPr="00B56DBC" w:rsidRDefault="00B56DBC" w:rsidP="00B56DBC">
      <w:r w:rsidRPr="00B56DBC">
        <w:t>1) наличие высшего образования по специальности или направлению подготовки в области строительства;</w:t>
      </w:r>
    </w:p>
    <w:p w:rsidR="00B56DBC" w:rsidRPr="00B56DBC" w:rsidRDefault="00B56DBC" w:rsidP="00B56DBC">
      <w:r w:rsidRPr="00B56DBC">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B56DBC" w:rsidRPr="00B56DBC" w:rsidRDefault="00B56DBC" w:rsidP="00B56DBC">
      <w:r w:rsidRPr="00B56DBC">
        <w:t>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B56DBC" w:rsidRPr="00B56DBC" w:rsidRDefault="00B56DBC" w:rsidP="00B56DBC">
      <w:r w:rsidRPr="00B56DBC">
        <w:t xml:space="preserve">4) не реже одного раза в пять лет прохождение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w:t>
      </w:r>
      <w:r w:rsidRPr="00B56DBC">
        <w:lastRenderedPageBreak/>
        <w:t>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B56DBC" w:rsidRPr="00B56DBC" w:rsidRDefault="00B56DBC" w:rsidP="00B56DBC">
      <w:r w:rsidRPr="00B56DBC">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B56DBC" w:rsidRPr="00B56DBC" w:rsidRDefault="00B56DBC" w:rsidP="00B56DBC">
      <w:r w:rsidRPr="00B56DBC">
        <w:t>6) отсутствие непогашенной или неснятой судимости за совершение умышленного преступления.</w:t>
      </w:r>
    </w:p>
    <w:p w:rsidR="00B56DBC" w:rsidRPr="00B56DBC" w:rsidRDefault="00B56DBC" w:rsidP="00B56DBC">
      <w:r w:rsidRPr="00B56DBC">
        <w:t>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6DBC" w:rsidRPr="00B56DBC" w:rsidRDefault="00B56DBC" w:rsidP="00B56DBC">
      <w:r w:rsidRPr="00B56DBC">
        <w:t>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частью 10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B56DBC" w:rsidRPr="00B56DBC" w:rsidRDefault="00B56DBC" w:rsidP="00B56DBC">
      <w:r w:rsidRPr="00B56DBC">
        <w:t>13. Перечень документов, подтверждающих соответствие физического лица минимальным требованиям, установленным частью 10 настоящей статьи, состав сведений, включаемых в национальные реестры специалистов, порядок внесения изменений в национальные реестры специалистов, основания для отказа во включении сведений о физическом лице в соответствующий национальный реестр специалистов, перечень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6DBC" w:rsidRPr="00B56DBC" w:rsidRDefault="00B56DBC" w:rsidP="00B56DBC">
      <w:r w:rsidRPr="00B56DBC">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w:t>
      </w:r>
      <w:bookmarkStart w:id="0" w:name="_GoBack"/>
      <w:bookmarkEnd w:id="0"/>
      <w:r w:rsidRPr="00B56DBC">
        <w:t>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947E93" w:rsidRDefault="00B56DBC">
      <w:pPr>
        <w:rPr>
          <w:b/>
        </w:rPr>
      </w:pPr>
      <w:r w:rsidRPr="00B56DBC">
        <w:rPr>
          <w:b/>
        </w:rPr>
        <w:t>Статья 55.20. Национальные объединения саморегулируемых организаций</w:t>
      </w:r>
    </w:p>
    <w:p w:rsidR="00B56DBC" w:rsidRPr="00B56DBC" w:rsidRDefault="00B56DBC">
      <w:r w:rsidRPr="00B56DBC">
        <w:t>8. Основными функциями национальных объединений саморегулируемых организаций являются:</w:t>
      </w:r>
    </w:p>
    <w:p w:rsidR="00B56DBC" w:rsidRPr="00B56DBC" w:rsidRDefault="00B56DBC">
      <w:r w:rsidRPr="00B56DBC">
        <w:t>…</w:t>
      </w:r>
    </w:p>
    <w:p w:rsidR="00B56DBC" w:rsidRPr="00B56DBC" w:rsidRDefault="00B56DBC">
      <w:r w:rsidRPr="00B56DBC">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w:t>
      </w:r>
      <w:r w:rsidRPr="00B56DBC">
        <w:lastRenderedPageBreak/>
        <w:t>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B56DBC" w:rsidRPr="00B56DBC" w:rsidRDefault="00B56DBC">
      <w:r w:rsidRPr="00B56DBC">
        <w:t>…</w:t>
      </w:r>
    </w:p>
    <w:p w:rsidR="00B56DBC" w:rsidRPr="00B56DBC" w:rsidRDefault="00B56DBC">
      <w:r w:rsidRPr="00B56DBC">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sectPr w:rsidR="00B56DBC" w:rsidRPr="00B56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F3"/>
    <w:rsid w:val="00104EF3"/>
    <w:rsid w:val="00947E93"/>
    <w:rsid w:val="00B56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0811"/>
  <w15:chartTrackingRefBased/>
  <w15:docId w15:val="{A140F8A8-22F1-45BF-BB93-AC0C543A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Маркелов Глеб Александрович</dc:creator>
  <cp:keywords/>
  <dc:description/>
  <cp:lastModifiedBy>Маркелов Глеб Александрович</cp:lastModifiedBy>
  <cp:revision>2</cp:revision>
  <dcterms:created xsi:type="dcterms:W3CDTF">2022-09-05T07:59:00Z</dcterms:created>
  <dcterms:modified xsi:type="dcterms:W3CDTF">2022-09-05T08:02:00Z</dcterms:modified>
</cp:coreProperties>
</file>